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0289E" w14:textId="7D2B816F" w:rsidR="009B2E27" w:rsidRPr="00B45D85" w:rsidRDefault="005A6F4F" w:rsidP="00B45D85">
      <w:pPr>
        <w:spacing w:after="0" w:line="240" w:lineRule="auto"/>
        <w:jc w:val="center"/>
        <w:rPr>
          <w:rFonts w:ascii="YaleNew" w:eastAsia="Times New Roman" w:hAnsi="YaleNew" w:cstheme="minorHAnsi"/>
          <w:b/>
          <w:bCs/>
          <w:sz w:val="28"/>
          <w:szCs w:val="28"/>
        </w:rPr>
      </w:pPr>
      <w:r>
        <w:rPr>
          <w:rFonts w:ascii="YaleNew" w:eastAsia="Times New Roman" w:hAnsi="YaleNew" w:cstheme="minorHAnsi"/>
          <w:b/>
          <w:bCs/>
          <w:sz w:val="28"/>
          <w:szCs w:val="28"/>
        </w:rPr>
        <w:t xml:space="preserve">Sample </w:t>
      </w:r>
      <w:r w:rsidR="009B2E27" w:rsidRPr="009B2E27">
        <w:rPr>
          <w:rFonts w:ascii="YaleNew" w:eastAsia="Times New Roman" w:hAnsi="YaleNew" w:cstheme="minorHAnsi"/>
          <w:b/>
          <w:bCs/>
          <w:sz w:val="28"/>
          <w:szCs w:val="28"/>
        </w:rPr>
        <w:t xml:space="preserve">Position </w:t>
      </w:r>
      <w:r w:rsidR="009B2E27" w:rsidRPr="00B45D85">
        <w:rPr>
          <w:rFonts w:ascii="YaleNew" w:eastAsia="Times New Roman" w:hAnsi="YaleNew" w:cstheme="minorHAnsi"/>
          <w:b/>
          <w:bCs/>
          <w:sz w:val="28"/>
          <w:szCs w:val="28"/>
        </w:rPr>
        <w:t>Advertisement</w:t>
      </w:r>
      <w:r w:rsidR="00B45D85" w:rsidRPr="00B45D85">
        <w:rPr>
          <w:rFonts w:ascii="YaleNew" w:eastAsia="Times New Roman" w:hAnsi="YaleNew" w:cstheme="minorHAnsi"/>
          <w:b/>
          <w:bCs/>
          <w:sz w:val="28"/>
          <w:szCs w:val="28"/>
        </w:rPr>
        <w:t xml:space="preserve"> - </w:t>
      </w:r>
      <w:r w:rsidR="009B2E27" w:rsidRPr="00B45D85">
        <w:rPr>
          <w:rFonts w:ascii="YaleNew" w:eastAsia="Times New Roman" w:hAnsi="YaleNew" w:cstheme="minorHAnsi"/>
          <w:b/>
          <w:bCs/>
          <w:sz w:val="28"/>
          <w:szCs w:val="28"/>
        </w:rPr>
        <w:t>Faculty of Arts and Sciences</w:t>
      </w:r>
    </w:p>
    <w:p w14:paraId="7DB98E8C" w14:textId="403FABFD" w:rsidR="009B2E27" w:rsidRDefault="009B2E27" w:rsidP="000A0F5C">
      <w:pPr>
        <w:spacing w:after="0" w:line="240" w:lineRule="auto"/>
        <w:rPr>
          <w:rFonts w:ascii="YaleNew" w:eastAsia="Times New Roman" w:hAnsi="YaleNew" w:cstheme="minorHAnsi"/>
          <w:sz w:val="24"/>
          <w:szCs w:val="24"/>
        </w:rPr>
      </w:pPr>
    </w:p>
    <w:p w14:paraId="65B5E359" w14:textId="487783FF" w:rsidR="005A6F4F" w:rsidRPr="005A6F4F" w:rsidRDefault="005A6F4F" w:rsidP="000A0F5C">
      <w:pPr>
        <w:spacing w:after="0" w:line="240" w:lineRule="auto"/>
        <w:rPr>
          <w:rFonts w:ascii="YaleNew" w:eastAsia="Times New Roman" w:hAnsi="YaleNew" w:cstheme="minorHAnsi"/>
          <w:i/>
          <w:iCs/>
          <w:sz w:val="24"/>
          <w:szCs w:val="24"/>
        </w:rPr>
      </w:pPr>
      <w:r>
        <w:rPr>
          <w:rFonts w:ascii="YaleNew" w:eastAsia="Times New Roman" w:hAnsi="YaleNew" w:cstheme="minorHAnsi"/>
          <w:i/>
          <w:iCs/>
          <w:sz w:val="24"/>
          <w:szCs w:val="24"/>
        </w:rPr>
        <w:t xml:space="preserve">Please note that this is an example of an advertisement that conforms to the </w:t>
      </w:r>
      <w:hyperlink r:id="rId6" w:history="1">
        <w:r w:rsidR="00CF0393">
          <w:rPr>
            <w:rStyle w:val="Hyperlink"/>
            <w:rFonts w:ascii="YaleNew" w:eastAsia="Times New Roman" w:hAnsi="YaleNew" w:cstheme="minorHAnsi"/>
            <w:i/>
            <w:iCs/>
            <w:sz w:val="24"/>
            <w:szCs w:val="24"/>
          </w:rPr>
          <w:t>FAS advertisement guidelines</w:t>
        </w:r>
      </w:hyperlink>
      <w:r>
        <w:rPr>
          <w:rFonts w:ascii="YaleNew" w:eastAsia="Times New Roman" w:hAnsi="YaleNew" w:cstheme="minorHAnsi"/>
          <w:i/>
          <w:iCs/>
          <w:sz w:val="24"/>
          <w:szCs w:val="24"/>
        </w:rPr>
        <w:t>. Departments/Programs may feel free to rewrite as desired, bearing those guidelines in mind.</w:t>
      </w:r>
    </w:p>
    <w:p w14:paraId="1EB69D26" w14:textId="77777777" w:rsidR="009B2E27" w:rsidRPr="009B2E27" w:rsidRDefault="009B2E27" w:rsidP="000A0F5C">
      <w:pPr>
        <w:spacing w:after="0" w:line="240" w:lineRule="auto"/>
        <w:rPr>
          <w:rFonts w:ascii="YaleNew" w:eastAsia="Times New Roman" w:hAnsi="YaleNew" w:cstheme="minorHAnsi"/>
          <w:sz w:val="24"/>
          <w:szCs w:val="24"/>
        </w:rPr>
      </w:pPr>
    </w:p>
    <w:p w14:paraId="720C9615" w14:textId="2AE5A107" w:rsidR="000A0F5C" w:rsidRPr="009B2E27" w:rsidRDefault="000A0F5C" w:rsidP="000A0F5C">
      <w:pPr>
        <w:spacing w:after="0" w:line="240" w:lineRule="auto"/>
        <w:rPr>
          <w:rFonts w:ascii="YaleNew" w:eastAsia="Times New Roman" w:hAnsi="YaleNew" w:cstheme="minorHAnsi"/>
          <w:sz w:val="24"/>
          <w:szCs w:val="24"/>
        </w:rPr>
      </w:pPr>
      <w:r w:rsidRPr="009B2E27">
        <w:rPr>
          <w:rFonts w:ascii="YaleNew" w:eastAsia="Times New Roman" w:hAnsi="YaleNew" w:cstheme="minorHAnsi"/>
          <w:b/>
          <w:bCs/>
          <w:sz w:val="24"/>
          <w:szCs w:val="24"/>
        </w:rPr>
        <w:t>Position Title</w:t>
      </w:r>
      <w:r w:rsidRPr="009B2E27">
        <w:rPr>
          <w:rFonts w:ascii="YaleNew" w:eastAsia="Times New Roman" w:hAnsi="YaleNew" w:cstheme="minorHAnsi"/>
          <w:sz w:val="24"/>
          <w:szCs w:val="24"/>
        </w:rPr>
        <w:t xml:space="preserve">: </w:t>
      </w:r>
      <w:r w:rsidR="009B2E27" w:rsidRPr="009B2E27">
        <w:rPr>
          <w:rFonts w:ascii="YaleNew" w:eastAsia="Times New Roman" w:hAnsi="YaleNew" w:cstheme="minorHAnsi"/>
          <w:b/>
          <w:bCs/>
          <w:color w:val="FF0000"/>
          <w:sz w:val="24"/>
          <w:szCs w:val="24"/>
        </w:rPr>
        <w:t>Rank, Subfield</w:t>
      </w:r>
      <w:r w:rsidRPr="009B2E27">
        <w:rPr>
          <w:rFonts w:ascii="YaleNew" w:eastAsia="Times New Roman" w:hAnsi="YaleNew" w:cstheme="minorHAnsi"/>
          <w:color w:val="FF0000"/>
          <w:sz w:val="24"/>
          <w:szCs w:val="24"/>
        </w:rPr>
        <w:t xml:space="preserve"> </w:t>
      </w:r>
      <w:r w:rsidR="005A6F4F">
        <w:rPr>
          <w:rFonts w:ascii="YaleNew" w:eastAsia="Times New Roman" w:hAnsi="YaleNew" w:cstheme="minorHAnsi"/>
          <w:color w:val="FF0000"/>
          <w:sz w:val="24"/>
          <w:szCs w:val="24"/>
        </w:rPr>
        <w:t xml:space="preserve">(see the </w:t>
      </w:r>
      <w:hyperlink r:id="rId7" w:history="1">
        <w:r w:rsidR="00CF0393">
          <w:rPr>
            <w:rStyle w:val="Hyperlink"/>
            <w:rFonts w:ascii="YaleNew" w:eastAsia="Times New Roman" w:hAnsi="YaleNew" w:cstheme="minorHAnsi"/>
            <w:sz w:val="24"/>
            <w:szCs w:val="24"/>
          </w:rPr>
          <w:t>Interfolio Search Position Naming Guidelines</w:t>
        </w:r>
      </w:hyperlink>
      <w:r w:rsidR="00CF0393">
        <w:rPr>
          <w:rFonts w:ascii="YaleNew" w:eastAsia="Times New Roman" w:hAnsi="YaleNew" w:cstheme="minorHAnsi"/>
          <w:color w:val="FF0000"/>
          <w:sz w:val="24"/>
          <w:szCs w:val="24"/>
        </w:rPr>
        <w:t xml:space="preserve"> </w:t>
      </w:r>
      <w:r w:rsidR="005A6F4F">
        <w:rPr>
          <w:rFonts w:ascii="YaleNew" w:eastAsia="Times New Roman" w:hAnsi="YaleNew" w:cstheme="minorHAnsi"/>
          <w:color w:val="FF0000"/>
          <w:sz w:val="24"/>
          <w:szCs w:val="24"/>
        </w:rPr>
        <w:t>for more details)</w:t>
      </w:r>
    </w:p>
    <w:p w14:paraId="2C7FEDC1" w14:textId="66F1580F" w:rsidR="000A0F5C" w:rsidRPr="009B2E27" w:rsidRDefault="000A0F5C" w:rsidP="000A0F5C">
      <w:pPr>
        <w:spacing w:after="0" w:line="240" w:lineRule="auto"/>
        <w:rPr>
          <w:rFonts w:ascii="YaleNew" w:eastAsia="Times New Roman" w:hAnsi="YaleNew" w:cstheme="minorHAnsi"/>
          <w:sz w:val="24"/>
          <w:szCs w:val="24"/>
        </w:rPr>
      </w:pPr>
      <w:r w:rsidRPr="009B2E27">
        <w:rPr>
          <w:rFonts w:ascii="YaleNew" w:eastAsia="Times New Roman" w:hAnsi="YaleNew" w:cstheme="minorHAnsi"/>
          <w:sz w:val="24"/>
          <w:szCs w:val="24"/>
        </w:rPr>
        <w:t xml:space="preserve">Position URL: </w:t>
      </w:r>
      <w:r w:rsidRPr="009B2E27">
        <w:rPr>
          <w:rFonts w:ascii="YaleNew" w:eastAsia="Times New Roman" w:hAnsi="YaleNew" w:cstheme="minorHAnsi"/>
          <w:color w:val="FF0000"/>
          <w:sz w:val="24"/>
          <w:szCs w:val="24"/>
        </w:rPr>
        <w:t>TBD (Interfolio generates)</w:t>
      </w:r>
    </w:p>
    <w:p w14:paraId="5B9F9D6D" w14:textId="77777777" w:rsidR="000A0F5C" w:rsidRPr="009B2E27" w:rsidRDefault="000A0F5C" w:rsidP="000A0F5C">
      <w:pPr>
        <w:spacing w:after="0" w:line="240" w:lineRule="auto"/>
        <w:rPr>
          <w:rFonts w:ascii="YaleNew" w:eastAsia="Times New Roman" w:hAnsi="YaleNew" w:cstheme="minorHAnsi"/>
          <w:sz w:val="24"/>
          <w:szCs w:val="24"/>
        </w:rPr>
      </w:pPr>
    </w:p>
    <w:p w14:paraId="42D0C8B3" w14:textId="53CC31CE" w:rsidR="000A0F5C" w:rsidRPr="009B2E27" w:rsidRDefault="000A0F5C" w:rsidP="000A0F5C">
      <w:pPr>
        <w:spacing w:after="0" w:line="240" w:lineRule="auto"/>
        <w:rPr>
          <w:rFonts w:ascii="YaleNew" w:eastAsia="Times New Roman" w:hAnsi="YaleNew" w:cstheme="minorHAnsi"/>
          <w:b/>
          <w:bCs/>
          <w:sz w:val="24"/>
          <w:szCs w:val="24"/>
        </w:rPr>
      </w:pPr>
      <w:r w:rsidRPr="009B2E27">
        <w:rPr>
          <w:rFonts w:ascii="YaleNew" w:eastAsia="Times New Roman" w:hAnsi="YaleNew" w:cstheme="minorHAnsi"/>
          <w:b/>
          <w:bCs/>
          <w:sz w:val="24"/>
          <w:szCs w:val="24"/>
        </w:rPr>
        <w:t xml:space="preserve">Position Description </w:t>
      </w:r>
    </w:p>
    <w:p w14:paraId="5EB04EB8" w14:textId="003F562D" w:rsidR="000A0F5C" w:rsidRDefault="000A0F5C" w:rsidP="000A0F5C">
      <w:pPr>
        <w:spacing w:before="100" w:beforeAutospacing="1" w:after="100" w:afterAutospacing="1" w:line="240" w:lineRule="auto"/>
        <w:rPr>
          <w:rFonts w:ascii="YaleNew" w:eastAsia="Times New Roman" w:hAnsi="YaleNew" w:cstheme="minorHAnsi"/>
          <w:sz w:val="24"/>
          <w:szCs w:val="24"/>
        </w:rPr>
      </w:pPr>
      <w:r w:rsidRPr="009B2E27">
        <w:rPr>
          <w:rFonts w:ascii="YaleNew" w:eastAsia="Times New Roman" w:hAnsi="YaleNew" w:cstheme="minorHAnsi"/>
          <w:sz w:val="24"/>
          <w:szCs w:val="24"/>
        </w:rPr>
        <w:t xml:space="preserve">The </w:t>
      </w:r>
      <w:r w:rsidR="009B2E27" w:rsidRPr="009B2E27">
        <w:rPr>
          <w:rFonts w:ascii="YaleNew" w:eastAsia="Times New Roman" w:hAnsi="YaleNew" w:cstheme="minorHAnsi"/>
          <w:color w:val="FF0000"/>
          <w:sz w:val="24"/>
          <w:szCs w:val="24"/>
        </w:rPr>
        <w:t>[INSERT DEPARTMENT/PROGRAM]</w:t>
      </w:r>
      <w:r w:rsidRPr="009B2E27">
        <w:rPr>
          <w:rFonts w:ascii="YaleNew" w:eastAsia="Times New Roman" w:hAnsi="YaleNew" w:cstheme="minorHAnsi"/>
          <w:color w:val="FF0000"/>
          <w:sz w:val="24"/>
          <w:szCs w:val="24"/>
        </w:rPr>
        <w:t xml:space="preserve"> </w:t>
      </w:r>
      <w:r w:rsidRPr="009B2E27">
        <w:rPr>
          <w:rFonts w:ascii="YaleNew" w:eastAsia="Times New Roman" w:hAnsi="YaleNew" w:cstheme="minorHAnsi"/>
          <w:sz w:val="24"/>
          <w:szCs w:val="24"/>
        </w:rPr>
        <w:t xml:space="preserve">at Yale University is looking to hire a </w:t>
      </w:r>
      <w:r w:rsidR="00F04A1F" w:rsidRPr="00F04A1F">
        <w:rPr>
          <w:rFonts w:ascii="YaleNew" w:eastAsia="Times New Roman" w:hAnsi="YaleNew" w:cstheme="minorHAnsi"/>
          <w:color w:val="FF0000"/>
          <w:sz w:val="24"/>
          <w:szCs w:val="24"/>
        </w:rPr>
        <w:t>[full-time / part-time] [tenure-track / tenured / non-tenure-track]</w:t>
      </w:r>
      <w:r w:rsidR="00F04A1F">
        <w:rPr>
          <w:rFonts w:ascii="YaleNew" w:eastAsia="Times New Roman" w:hAnsi="YaleNew" w:cstheme="minorHAnsi"/>
          <w:sz w:val="24"/>
          <w:szCs w:val="24"/>
        </w:rPr>
        <w:t xml:space="preserve"> </w:t>
      </w:r>
      <w:r w:rsidR="009B2E27" w:rsidRPr="009B2E27">
        <w:rPr>
          <w:rFonts w:ascii="YaleNew" w:eastAsia="Times New Roman" w:hAnsi="YaleNew" w:cstheme="minorHAnsi"/>
          <w:color w:val="FF0000"/>
          <w:sz w:val="24"/>
          <w:szCs w:val="24"/>
        </w:rPr>
        <w:t>[INSERT RANK]</w:t>
      </w:r>
      <w:r w:rsidRPr="009B2E27">
        <w:rPr>
          <w:rFonts w:ascii="YaleNew" w:eastAsia="Times New Roman" w:hAnsi="YaleNew" w:cstheme="minorHAnsi"/>
          <w:sz w:val="24"/>
          <w:szCs w:val="24"/>
        </w:rPr>
        <w:t xml:space="preserve"> with an initial </w:t>
      </w:r>
      <w:r w:rsidR="009B2E27" w:rsidRPr="009B2E27">
        <w:rPr>
          <w:rFonts w:ascii="YaleNew" w:eastAsia="Times New Roman" w:hAnsi="YaleNew" w:cstheme="minorHAnsi"/>
          <w:color w:val="FF0000"/>
          <w:sz w:val="24"/>
          <w:szCs w:val="24"/>
        </w:rPr>
        <w:t>[X</w:t>
      </w:r>
      <w:r w:rsidRPr="009B2E27">
        <w:rPr>
          <w:rFonts w:ascii="YaleNew" w:eastAsia="Times New Roman" w:hAnsi="YaleNew" w:cstheme="minorHAnsi"/>
          <w:color w:val="FF0000"/>
          <w:sz w:val="24"/>
          <w:szCs w:val="24"/>
        </w:rPr>
        <w:t>-year</w:t>
      </w:r>
      <w:r w:rsidR="009B2E27" w:rsidRPr="009B2E27">
        <w:rPr>
          <w:rFonts w:ascii="YaleNew" w:eastAsia="Times New Roman" w:hAnsi="YaleNew" w:cstheme="minorHAnsi"/>
          <w:color w:val="FF0000"/>
          <w:sz w:val="24"/>
          <w:szCs w:val="24"/>
        </w:rPr>
        <w:t>]</w:t>
      </w:r>
      <w:r w:rsidRPr="009B2E27">
        <w:rPr>
          <w:rFonts w:ascii="YaleNew" w:eastAsia="Times New Roman" w:hAnsi="YaleNew" w:cstheme="minorHAnsi"/>
          <w:color w:val="FF0000"/>
          <w:sz w:val="24"/>
          <w:szCs w:val="24"/>
        </w:rPr>
        <w:t xml:space="preserve"> </w:t>
      </w:r>
      <w:r w:rsidRPr="009B2E27">
        <w:rPr>
          <w:rFonts w:ascii="YaleNew" w:eastAsia="Times New Roman" w:hAnsi="YaleNew" w:cstheme="minorHAnsi"/>
          <w:sz w:val="24"/>
          <w:szCs w:val="24"/>
        </w:rPr>
        <w:t xml:space="preserve">appointment in </w:t>
      </w:r>
      <w:r w:rsidRPr="009B2E27">
        <w:rPr>
          <w:rFonts w:ascii="YaleNew" w:eastAsia="Times New Roman" w:hAnsi="YaleNew" w:cstheme="minorHAnsi"/>
          <w:color w:val="FF0000"/>
          <w:sz w:val="24"/>
          <w:szCs w:val="24"/>
        </w:rPr>
        <w:t>[INSERT FIELD/SUBFIELD]</w:t>
      </w:r>
      <w:r w:rsidRPr="009B2E27">
        <w:rPr>
          <w:rFonts w:ascii="YaleNew" w:eastAsia="Times New Roman" w:hAnsi="YaleNew" w:cstheme="minorHAnsi"/>
          <w:sz w:val="24"/>
          <w:szCs w:val="24"/>
        </w:rPr>
        <w:t xml:space="preserve"> beginning </w:t>
      </w:r>
      <w:r w:rsidR="009B2E27" w:rsidRPr="009B2E27">
        <w:rPr>
          <w:rFonts w:ascii="YaleNew" w:eastAsia="Times New Roman" w:hAnsi="YaleNew" w:cstheme="minorHAnsi"/>
          <w:color w:val="FF0000"/>
          <w:sz w:val="24"/>
          <w:szCs w:val="24"/>
        </w:rPr>
        <w:t>[</w:t>
      </w:r>
      <w:r w:rsidRPr="009B2E27">
        <w:rPr>
          <w:rFonts w:ascii="YaleNew" w:eastAsia="Times New Roman" w:hAnsi="YaleNew" w:cstheme="minorHAnsi"/>
          <w:color w:val="FF0000"/>
          <w:sz w:val="24"/>
          <w:szCs w:val="24"/>
        </w:rPr>
        <w:t xml:space="preserve">July 1, </w:t>
      </w:r>
      <w:r w:rsidR="009B2E27" w:rsidRPr="009B2E27">
        <w:rPr>
          <w:rFonts w:ascii="YaleNew" w:eastAsia="Times New Roman" w:hAnsi="YaleNew" w:cstheme="minorHAnsi"/>
          <w:color w:val="FF0000"/>
          <w:sz w:val="24"/>
          <w:szCs w:val="24"/>
        </w:rPr>
        <w:t>YEAR]</w:t>
      </w:r>
      <w:r w:rsidRPr="009B2E27">
        <w:rPr>
          <w:rFonts w:ascii="YaleNew" w:eastAsia="Times New Roman" w:hAnsi="YaleNew" w:cstheme="minorHAnsi"/>
          <w:sz w:val="24"/>
          <w:szCs w:val="24"/>
        </w:rPr>
        <w:t xml:space="preserve">. </w:t>
      </w:r>
      <w:r w:rsidR="005A6F4F" w:rsidRPr="009B2E27">
        <w:rPr>
          <w:rFonts w:ascii="YaleNew" w:eastAsia="Times New Roman" w:hAnsi="YaleNew" w:cstheme="minorHAnsi"/>
          <w:color w:val="FF0000"/>
          <w:sz w:val="24"/>
          <w:szCs w:val="24"/>
        </w:rPr>
        <w:t>[INSERT APPLICABLE RESEARCH</w:t>
      </w:r>
      <w:r w:rsidR="005A6F4F">
        <w:rPr>
          <w:rFonts w:ascii="YaleNew" w:eastAsia="Times New Roman" w:hAnsi="YaleNew" w:cstheme="minorHAnsi"/>
          <w:color w:val="FF0000"/>
          <w:sz w:val="24"/>
          <w:szCs w:val="24"/>
        </w:rPr>
        <w:t xml:space="preserve"> SPECIALIZATION</w:t>
      </w:r>
      <w:r w:rsidR="005A6F4F" w:rsidRPr="009B2E27">
        <w:rPr>
          <w:rFonts w:ascii="YaleNew" w:eastAsia="Times New Roman" w:hAnsi="YaleNew" w:cstheme="minorHAnsi"/>
          <w:color w:val="FF0000"/>
          <w:sz w:val="24"/>
          <w:szCs w:val="24"/>
        </w:rPr>
        <w:t xml:space="preserve"> / OTHER RESPONSIBILITIES HERE</w:t>
      </w:r>
      <w:r w:rsidR="005A6F4F">
        <w:rPr>
          <w:rFonts w:ascii="YaleNew" w:eastAsia="Times New Roman" w:hAnsi="YaleNew" w:cstheme="minorHAnsi"/>
          <w:color w:val="FF0000"/>
          <w:sz w:val="24"/>
          <w:szCs w:val="24"/>
        </w:rPr>
        <w:t>.</w:t>
      </w:r>
      <w:r w:rsidR="005A6F4F" w:rsidRPr="009B2E27">
        <w:rPr>
          <w:rFonts w:ascii="YaleNew" w:eastAsia="Times New Roman" w:hAnsi="YaleNew" w:cstheme="minorHAnsi"/>
          <w:color w:val="FF0000"/>
          <w:sz w:val="24"/>
          <w:szCs w:val="24"/>
        </w:rPr>
        <w:t>]</w:t>
      </w:r>
      <w:r w:rsidR="005A6F4F">
        <w:rPr>
          <w:rFonts w:ascii="YaleNew" w:eastAsia="Times New Roman" w:hAnsi="YaleNew" w:cstheme="minorHAnsi"/>
          <w:color w:val="FF0000"/>
          <w:sz w:val="24"/>
          <w:szCs w:val="24"/>
        </w:rPr>
        <w:t xml:space="preserve"> </w:t>
      </w:r>
      <w:r w:rsidRPr="009B2E27">
        <w:rPr>
          <w:rFonts w:ascii="YaleNew" w:eastAsia="Times New Roman" w:hAnsi="YaleNew" w:cstheme="minorHAnsi"/>
          <w:sz w:val="24"/>
          <w:szCs w:val="24"/>
        </w:rPr>
        <w:t xml:space="preserve">The </w:t>
      </w:r>
      <w:r w:rsidR="005A6F4F">
        <w:rPr>
          <w:rFonts w:ascii="YaleNew" w:eastAsia="Times New Roman" w:hAnsi="YaleNew" w:cstheme="minorHAnsi"/>
          <w:sz w:val="24"/>
          <w:szCs w:val="24"/>
        </w:rPr>
        <w:t>teaching</w:t>
      </w:r>
      <w:r w:rsidRPr="009B2E27">
        <w:rPr>
          <w:rFonts w:ascii="YaleNew" w:eastAsia="Times New Roman" w:hAnsi="YaleNew" w:cstheme="minorHAnsi"/>
          <w:sz w:val="24"/>
          <w:szCs w:val="24"/>
        </w:rPr>
        <w:t xml:space="preserve"> expectation is normally </w:t>
      </w:r>
      <w:r w:rsidRPr="009B2E27">
        <w:rPr>
          <w:rFonts w:ascii="YaleNew" w:eastAsia="Times New Roman" w:hAnsi="YaleNew" w:cstheme="minorHAnsi"/>
          <w:color w:val="FF0000"/>
          <w:sz w:val="24"/>
          <w:szCs w:val="24"/>
        </w:rPr>
        <w:t>XX</w:t>
      </w:r>
      <w:r w:rsidRPr="009B2E27">
        <w:rPr>
          <w:rFonts w:ascii="YaleNew" w:eastAsia="Times New Roman" w:hAnsi="YaleNew" w:cstheme="minorHAnsi"/>
          <w:sz w:val="24"/>
          <w:szCs w:val="24"/>
        </w:rPr>
        <w:t xml:space="preserve"> courses</w:t>
      </w:r>
      <w:r w:rsidR="005A6F4F">
        <w:rPr>
          <w:rFonts w:ascii="YaleNew" w:eastAsia="Times New Roman" w:hAnsi="YaleNew" w:cstheme="minorHAnsi"/>
          <w:sz w:val="24"/>
          <w:szCs w:val="24"/>
        </w:rPr>
        <w:t xml:space="preserve"> per academic year</w:t>
      </w:r>
      <w:r w:rsidRPr="009B2E27">
        <w:rPr>
          <w:rFonts w:ascii="YaleNew" w:eastAsia="Times New Roman" w:hAnsi="YaleNew" w:cstheme="minorHAnsi"/>
          <w:sz w:val="24"/>
          <w:szCs w:val="24"/>
        </w:rPr>
        <w:t xml:space="preserve">, plus service to the program, including </w:t>
      </w:r>
      <w:r w:rsidRPr="009B2E27">
        <w:rPr>
          <w:rFonts w:ascii="YaleNew" w:eastAsia="Times New Roman" w:hAnsi="YaleNew" w:cstheme="minorHAnsi"/>
          <w:color w:val="FF0000"/>
          <w:sz w:val="24"/>
          <w:szCs w:val="24"/>
        </w:rPr>
        <w:t>XXXXX</w:t>
      </w:r>
      <w:r w:rsidRPr="009B2E27">
        <w:rPr>
          <w:rFonts w:ascii="YaleNew" w:eastAsia="Times New Roman" w:hAnsi="YaleNew" w:cstheme="minorHAnsi"/>
          <w:sz w:val="24"/>
          <w:szCs w:val="24"/>
        </w:rPr>
        <w:t xml:space="preserve">. The focus of the courses would be </w:t>
      </w:r>
      <w:r w:rsidRPr="009B2E27">
        <w:rPr>
          <w:rFonts w:ascii="YaleNew" w:eastAsia="Times New Roman" w:hAnsi="YaleNew" w:cstheme="minorHAnsi"/>
          <w:color w:val="FF0000"/>
          <w:sz w:val="24"/>
          <w:szCs w:val="24"/>
        </w:rPr>
        <w:t>[INSERT FIELD/SUBFIELD/TOPICS]</w:t>
      </w:r>
      <w:r w:rsidRPr="009B2E27">
        <w:rPr>
          <w:rFonts w:ascii="YaleNew" w:eastAsia="Times New Roman" w:hAnsi="YaleNew" w:cstheme="minorHAnsi"/>
          <w:sz w:val="24"/>
          <w:szCs w:val="24"/>
        </w:rPr>
        <w:t xml:space="preserve">, but candidates who can also work beyond that field, such as teaching </w:t>
      </w:r>
      <w:r w:rsidR="009B2E27" w:rsidRPr="009B2E27">
        <w:rPr>
          <w:rFonts w:ascii="YaleNew" w:eastAsia="Times New Roman" w:hAnsi="YaleNew" w:cstheme="minorHAnsi"/>
          <w:color w:val="FF0000"/>
          <w:sz w:val="24"/>
          <w:szCs w:val="24"/>
        </w:rPr>
        <w:t>[</w:t>
      </w:r>
      <w:r w:rsidRPr="009B2E27">
        <w:rPr>
          <w:rFonts w:ascii="YaleNew" w:eastAsia="Times New Roman" w:hAnsi="YaleNew" w:cstheme="minorHAnsi"/>
          <w:color w:val="FF0000"/>
          <w:sz w:val="24"/>
          <w:szCs w:val="24"/>
        </w:rPr>
        <w:t xml:space="preserve">INSERT FIELD/SUBFIELD/TOPICS] </w:t>
      </w:r>
      <w:r w:rsidRPr="009B2E27">
        <w:rPr>
          <w:rFonts w:ascii="YaleNew" w:eastAsia="Times New Roman" w:hAnsi="YaleNew" w:cstheme="minorHAnsi"/>
          <w:sz w:val="24"/>
          <w:szCs w:val="24"/>
        </w:rPr>
        <w:t>are encouraged to apply. </w:t>
      </w:r>
    </w:p>
    <w:p w14:paraId="5918174B" w14:textId="377C08AC" w:rsidR="00CF0393" w:rsidRPr="009B2E27" w:rsidRDefault="00CF0393" w:rsidP="000A0F5C">
      <w:pPr>
        <w:spacing w:before="100" w:beforeAutospacing="1" w:after="100" w:afterAutospacing="1" w:line="240" w:lineRule="auto"/>
        <w:rPr>
          <w:rFonts w:ascii="YaleNew" w:eastAsia="Times New Roman" w:hAnsi="YaleNew" w:cstheme="minorHAnsi"/>
          <w:sz w:val="24"/>
          <w:szCs w:val="24"/>
        </w:rPr>
      </w:pPr>
      <w:r w:rsidRPr="00CF0393">
        <w:rPr>
          <w:rFonts w:ascii="YaleNew" w:eastAsia="Times New Roman" w:hAnsi="YaleNew" w:cstheme="minorHAnsi"/>
          <w:color w:val="FF0000"/>
          <w:sz w:val="24"/>
          <w:szCs w:val="24"/>
        </w:rPr>
        <w:t>[</w:t>
      </w:r>
      <w:r w:rsidRPr="00CF0393">
        <w:rPr>
          <w:rFonts w:ascii="YaleNew" w:eastAsia="Times New Roman" w:hAnsi="YaleNew" w:cstheme="minorHAnsi"/>
          <w:sz w:val="24"/>
          <w:szCs w:val="24"/>
        </w:rPr>
        <w:t xml:space="preserve">Full-time </w:t>
      </w:r>
      <w:r w:rsidRPr="00CF0393">
        <w:rPr>
          <w:rFonts w:ascii="YaleNew" w:eastAsia="Times New Roman" w:hAnsi="YaleNew" w:cstheme="minorHAnsi"/>
          <w:color w:val="FF0000"/>
          <w:sz w:val="24"/>
          <w:szCs w:val="24"/>
        </w:rPr>
        <w:t>lectors</w:t>
      </w:r>
      <w:r w:rsidRPr="00CF0393">
        <w:rPr>
          <w:rFonts w:ascii="YaleNew" w:eastAsia="Times New Roman" w:hAnsi="YaleNew" w:cstheme="minorHAnsi"/>
          <w:sz w:val="24"/>
          <w:szCs w:val="24"/>
        </w:rPr>
        <w:t xml:space="preserve"> at Yale are responsible for the equivalent of 6 courses per academic year, often realized through teaching 5 term courses and providing 1 course equivalent of administrative, pedagogical, or other service in support of the academic priorities of the University. They are eligible for Yale’s generous package of benefits, including health coverage, and they are encouraged to participate in the wide range of professional development opportunities offered through the Center for Language Study, the Poorvu Center for Teaching and Learning, and the Faculty of Arts and Sciences Dean’s Office.</w:t>
      </w:r>
      <w:r w:rsidRPr="00CF0393">
        <w:rPr>
          <w:rFonts w:ascii="YaleNew" w:eastAsia="Times New Roman" w:hAnsi="YaleNew" w:cstheme="minorHAnsi"/>
          <w:color w:val="FF0000"/>
          <w:sz w:val="24"/>
          <w:szCs w:val="24"/>
        </w:rPr>
        <w:t>]</w:t>
      </w:r>
    </w:p>
    <w:p w14:paraId="2CC8E4ED" w14:textId="77777777" w:rsidR="000A0F5C" w:rsidRPr="009B2E27" w:rsidRDefault="000A0F5C" w:rsidP="000A0F5C">
      <w:pPr>
        <w:spacing w:after="0" w:line="240" w:lineRule="auto"/>
        <w:rPr>
          <w:rFonts w:ascii="YaleNew" w:eastAsia="Times New Roman" w:hAnsi="YaleNew" w:cstheme="minorHAnsi"/>
          <w:b/>
          <w:bCs/>
          <w:sz w:val="24"/>
          <w:szCs w:val="24"/>
        </w:rPr>
      </w:pPr>
      <w:r w:rsidRPr="009B2E27">
        <w:rPr>
          <w:rFonts w:ascii="YaleNew" w:eastAsia="Times New Roman" w:hAnsi="YaleNew" w:cstheme="minorHAnsi"/>
          <w:b/>
          <w:bCs/>
          <w:sz w:val="24"/>
          <w:szCs w:val="24"/>
        </w:rPr>
        <w:t xml:space="preserve">Qualifications </w:t>
      </w:r>
    </w:p>
    <w:p w14:paraId="086D9FBF" w14:textId="4194E8A0" w:rsidR="000A0F5C" w:rsidRPr="00DB271E" w:rsidRDefault="000A0F5C" w:rsidP="00DB271E">
      <w:pPr>
        <w:shd w:val="clear" w:color="auto" w:fill="FFFFFF"/>
        <w:spacing w:after="240" w:line="240" w:lineRule="auto"/>
        <w:rPr>
          <w:rFonts w:ascii="Arial" w:eastAsia="Times New Roman" w:hAnsi="Arial" w:cs="Arial"/>
          <w:color w:val="333333"/>
          <w:sz w:val="24"/>
          <w:szCs w:val="24"/>
        </w:rPr>
      </w:pPr>
      <w:r w:rsidRPr="009B2E27">
        <w:rPr>
          <w:rFonts w:ascii="YaleNew" w:eastAsia="Times New Roman" w:hAnsi="YaleNew" w:cstheme="minorHAnsi"/>
          <w:sz w:val="24"/>
          <w:szCs w:val="24"/>
        </w:rPr>
        <w:t xml:space="preserve">The </w:t>
      </w:r>
      <w:r w:rsidRPr="00DB271E">
        <w:rPr>
          <w:rFonts w:ascii="YaleNew" w:eastAsia="Times New Roman" w:hAnsi="YaleNew" w:cstheme="minorHAnsi"/>
          <w:sz w:val="24"/>
          <w:szCs w:val="24"/>
        </w:rPr>
        <w:t>appointee must hold a Ph.D</w:t>
      </w:r>
      <w:r w:rsidR="005A6F4F" w:rsidRPr="00DB271E">
        <w:rPr>
          <w:rFonts w:ascii="YaleNew" w:eastAsia="Times New Roman" w:hAnsi="YaleNew" w:cstheme="minorHAnsi"/>
          <w:sz w:val="24"/>
          <w:szCs w:val="24"/>
        </w:rPr>
        <w:t>.</w:t>
      </w:r>
      <w:r w:rsidRPr="00DB271E">
        <w:rPr>
          <w:rFonts w:ascii="YaleNew" w:eastAsia="Times New Roman" w:hAnsi="YaleNew" w:cstheme="minorHAnsi"/>
          <w:sz w:val="24"/>
          <w:szCs w:val="24"/>
        </w:rPr>
        <w:t xml:space="preserve"> or equivalent degree or have completed all requirements for the Ph.D</w:t>
      </w:r>
      <w:r w:rsidR="005A6F4F" w:rsidRPr="00DB271E">
        <w:rPr>
          <w:rFonts w:ascii="YaleNew" w:eastAsia="Times New Roman" w:hAnsi="YaleNew" w:cstheme="minorHAnsi"/>
          <w:sz w:val="24"/>
          <w:szCs w:val="24"/>
        </w:rPr>
        <w:t>.</w:t>
      </w:r>
      <w:r w:rsidRPr="00DB271E">
        <w:rPr>
          <w:rFonts w:ascii="YaleNew" w:eastAsia="Times New Roman" w:hAnsi="YaleNew" w:cstheme="minorHAnsi"/>
          <w:sz w:val="24"/>
          <w:szCs w:val="24"/>
        </w:rPr>
        <w:t xml:space="preserve"> by</w:t>
      </w:r>
      <w:r w:rsidRPr="00DB271E">
        <w:rPr>
          <w:rFonts w:ascii="YaleNew" w:eastAsia="Times New Roman" w:hAnsi="YaleNew" w:cstheme="minorHAnsi"/>
          <w:color w:val="FF0000"/>
          <w:sz w:val="24"/>
          <w:szCs w:val="24"/>
        </w:rPr>
        <w:t xml:space="preserve"> </w:t>
      </w:r>
      <w:r w:rsidR="009B2E27" w:rsidRPr="00DB271E">
        <w:rPr>
          <w:rFonts w:ascii="YaleNew" w:eastAsia="Times New Roman" w:hAnsi="YaleNew" w:cstheme="minorHAnsi"/>
          <w:color w:val="FF0000"/>
          <w:sz w:val="24"/>
          <w:szCs w:val="24"/>
        </w:rPr>
        <w:t>[MONTH PRIOR TO START DATE]</w:t>
      </w:r>
      <w:r w:rsidRPr="00DB271E">
        <w:rPr>
          <w:rFonts w:ascii="YaleNew" w:eastAsia="Times New Roman" w:hAnsi="YaleNew" w:cstheme="minorHAnsi"/>
          <w:color w:val="FF0000"/>
          <w:sz w:val="24"/>
          <w:szCs w:val="24"/>
        </w:rPr>
        <w:t>. [Insert other qualifications here if applicable</w:t>
      </w:r>
      <w:r w:rsidR="00DB271E" w:rsidRPr="00DB271E">
        <w:rPr>
          <w:rFonts w:ascii="YaleNew" w:eastAsia="Times New Roman" w:hAnsi="YaleNew" w:cstheme="minorHAnsi"/>
          <w:color w:val="FF0000"/>
          <w:sz w:val="24"/>
          <w:szCs w:val="24"/>
        </w:rPr>
        <w:t xml:space="preserve">, such as: </w:t>
      </w:r>
      <w:r w:rsidR="00DB271E" w:rsidRPr="00DB271E">
        <w:rPr>
          <w:rFonts w:ascii="YaleNew" w:eastAsia="Times New Roman" w:hAnsi="YaleNew" w:cs="Arial"/>
          <w:color w:val="333333"/>
          <w:sz w:val="24"/>
          <w:szCs w:val="24"/>
        </w:rPr>
        <w:t>Applicants should have native or near-native fluency in both Modern Standard Arabic and English; the ability to teach colloquial Arabic courses, preferably Levantine; teaching experience with an integrated skills approach; and training in second language methodology/pedagogy. An MA in the teaching of Arabic to speakers of other languages and ACTFL certification are strongly recommended; PhD or equivalent degree at time of hire preferred.</w:t>
      </w:r>
      <w:r w:rsidRPr="00DB271E">
        <w:rPr>
          <w:rFonts w:ascii="YaleNew" w:eastAsia="Times New Roman" w:hAnsi="YaleNew" w:cstheme="minorHAnsi"/>
          <w:color w:val="FF0000"/>
          <w:sz w:val="24"/>
          <w:szCs w:val="24"/>
        </w:rPr>
        <w:t>]</w:t>
      </w:r>
    </w:p>
    <w:p w14:paraId="3E74A34F" w14:textId="77777777" w:rsidR="000A0F5C" w:rsidRPr="009B2E27" w:rsidRDefault="000A0F5C" w:rsidP="000A0F5C">
      <w:pPr>
        <w:spacing w:after="0" w:line="240" w:lineRule="auto"/>
        <w:rPr>
          <w:rFonts w:ascii="YaleNew" w:eastAsia="Times New Roman" w:hAnsi="YaleNew" w:cstheme="minorHAnsi"/>
          <w:b/>
          <w:bCs/>
          <w:sz w:val="24"/>
          <w:szCs w:val="24"/>
        </w:rPr>
      </w:pPr>
      <w:r w:rsidRPr="009B2E27">
        <w:rPr>
          <w:rFonts w:ascii="YaleNew" w:eastAsia="Times New Roman" w:hAnsi="YaleNew" w:cstheme="minorHAnsi"/>
          <w:b/>
          <w:bCs/>
          <w:sz w:val="24"/>
          <w:szCs w:val="24"/>
        </w:rPr>
        <w:t xml:space="preserve">Application Instructions </w:t>
      </w:r>
    </w:p>
    <w:p w14:paraId="13CCA744" w14:textId="54C8B5D6" w:rsidR="009B2E27" w:rsidRPr="009B2E27" w:rsidRDefault="000A0F5C" w:rsidP="000A0F5C">
      <w:pPr>
        <w:spacing w:before="100" w:beforeAutospacing="1" w:after="100" w:afterAutospacing="1" w:line="240" w:lineRule="auto"/>
        <w:rPr>
          <w:rFonts w:ascii="YaleNew" w:eastAsia="Times New Roman" w:hAnsi="YaleNew" w:cstheme="minorHAnsi"/>
          <w:sz w:val="24"/>
          <w:szCs w:val="24"/>
        </w:rPr>
      </w:pPr>
      <w:r w:rsidRPr="009B2E27">
        <w:rPr>
          <w:rFonts w:ascii="YaleNew" w:eastAsia="Times New Roman" w:hAnsi="YaleNew" w:cstheme="minorHAnsi"/>
          <w:sz w:val="24"/>
          <w:szCs w:val="24"/>
        </w:rPr>
        <w:t xml:space="preserve">Applicants should </w:t>
      </w:r>
      <w:proofErr w:type="gramStart"/>
      <w:r w:rsidRPr="009B2E27">
        <w:rPr>
          <w:rFonts w:ascii="YaleNew" w:eastAsia="Times New Roman" w:hAnsi="YaleNew" w:cstheme="minorHAnsi"/>
          <w:sz w:val="24"/>
          <w:szCs w:val="24"/>
        </w:rPr>
        <w:t>submit an application</w:t>
      </w:r>
      <w:proofErr w:type="gramEnd"/>
      <w:r w:rsidRPr="009B2E27">
        <w:rPr>
          <w:rFonts w:ascii="YaleNew" w:eastAsia="Times New Roman" w:hAnsi="YaleNew" w:cstheme="minorHAnsi"/>
          <w:sz w:val="24"/>
          <w:szCs w:val="24"/>
        </w:rPr>
        <w:t xml:space="preserve"> via </w:t>
      </w:r>
      <w:r w:rsidRPr="009B2E27">
        <w:rPr>
          <w:rFonts w:ascii="YaleNew" w:eastAsia="Times New Roman" w:hAnsi="YaleNew" w:cstheme="minorHAnsi"/>
          <w:color w:val="FF0000"/>
          <w:sz w:val="24"/>
          <w:szCs w:val="24"/>
        </w:rPr>
        <w:t>[insert application link here]</w:t>
      </w:r>
      <w:r w:rsidRPr="009B2E27">
        <w:rPr>
          <w:rFonts w:ascii="YaleNew" w:eastAsia="Times New Roman" w:hAnsi="YaleNew" w:cstheme="minorHAnsi"/>
          <w:sz w:val="24"/>
          <w:szCs w:val="24"/>
        </w:rPr>
        <w:t xml:space="preserve">. They should submit a cover letter, CV, teaching statement, writing sample, </w:t>
      </w:r>
      <w:proofErr w:type="gramStart"/>
      <w:r w:rsidRPr="009B2E27">
        <w:rPr>
          <w:rFonts w:ascii="YaleNew" w:eastAsia="Times New Roman" w:hAnsi="YaleNew" w:cstheme="minorHAnsi"/>
          <w:sz w:val="24"/>
          <w:szCs w:val="24"/>
        </w:rPr>
        <w:t xml:space="preserve">and </w:t>
      </w:r>
      <w:r w:rsidR="005A6F4F" w:rsidRPr="005A6F4F">
        <w:rPr>
          <w:rFonts w:ascii="YaleNew" w:eastAsia="Times New Roman" w:hAnsi="YaleNew" w:cstheme="minorHAnsi"/>
          <w:color w:val="FF0000"/>
          <w:sz w:val="24"/>
          <w:szCs w:val="24"/>
        </w:rPr>
        <w:t>[</w:t>
      </w:r>
      <w:r w:rsidR="005A6F4F" w:rsidRPr="005A6F4F">
        <w:rPr>
          <w:rFonts w:ascii="YaleNew" w:eastAsia="Times New Roman" w:hAnsi="YaleNew" w:cstheme="minorHAnsi"/>
          <w:i/>
          <w:iCs/>
          <w:color w:val="FF0000"/>
          <w:sz w:val="24"/>
          <w:szCs w:val="24"/>
        </w:rPr>
        <w:t>(</w:t>
      </w:r>
      <w:proofErr w:type="gramEnd"/>
      <w:r w:rsidR="005A6F4F" w:rsidRPr="005A6F4F">
        <w:rPr>
          <w:rFonts w:ascii="YaleNew" w:eastAsia="Times New Roman" w:hAnsi="YaleNew" w:cstheme="minorHAnsi"/>
          <w:i/>
          <w:iCs/>
          <w:color w:val="FF0000"/>
          <w:sz w:val="24"/>
          <w:szCs w:val="24"/>
        </w:rPr>
        <w:t xml:space="preserve">for non-tenured appointments only) </w:t>
      </w:r>
      <w:r w:rsidR="005A6F4F" w:rsidRPr="005A6F4F">
        <w:rPr>
          <w:rFonts w:ascii="YaleNew" w:eastAsia="Times New Roman" w:hAnsi="YaleNew" w:cstheme="minorHAnsi"/>
          <w:color w:val="FF0000"/>
          <w:sz w:val="24"/>
          <w:szCs w:val="24"/>
        </w:rPr>
        <w:t xml:space="preserve">names of three references / </w:t>
      </w:r>
      <w:r w:rsidRPr="005A6F4F">
        <w:rPr>
          <w:rFonts w:ascii="YaleNew" w:eastAsia="Times New Roman" w:hAnsi="YaleNew" w:cstheme="minorHAnsi"/>
          <w:color w:val="FF0000"/>
          <w:sz w:val="24"/>
          <w:szCs w:val="24"/>
        </w:rPr>
        <w:t xml:space="preserve">arrange to upload three </w:t>
      </w:r>
      <w:r w:rsidR="002146BE">
        <w:rPr>
          <w:rFonts w:ascii="YaleNew" w:eastAsia="Times New Roman" w:hAnsi="YaleNew" w:cstheme="minorHAnsi"/>
          <w:color w:val="FF0000"/>
          <w:sz w:val="24"/>
          <w:szCs w:val="24"/>
        </w:rPr>
        <w:t>l</w:t>
      </w:r>
      <w:r w:rsidRPr="005A6F4F">
        <w:rPr>
          <w:rFonts w:ascii="YaleNew" w:eastAsia="Times New Roman" w:hAnsi="YaleNew" w:cstheme="minorHAnsi"/>
          <w:color w:val="FF0000"/>
          <w:sz w:val="24"/>
          <w:szCs w:val="24"/>
        </w:rPr>
        <w:t>etters of recommendation</w:t>
      </w:r>
      <w:r w:rsidR="005A6F4F">
        <w:rPr>
          <w:rFonts w:ascii="YaleNew" w:eastAsia="Times New Roman" w:hAnsi="YaleNew" w:cstheme="minorHAnsi"/>
          <w:color w:val="FF0000"/>
          <w:sz w:val="24"/>
          <w:szCs w:val="24"/>
        </w:rPr>
        <w:t>]</w:t>
      </w:r>
      <w:r w:rsidRPr="009B2E27">
        <w:rPr>
          <w:rFonts w:ascii="YaleNew" w:eastAsia="Times New Roman" w:hAnsi="YaleNew" w:cstheme="minorHAnsi"/>
          <w:sz w:val="24"/>
          <w:szCs w:val="24"/>
        </w:rPr>
        <w:t>.</w:t>
      </w:r>
      <w:r w:rsidR="005A6F4F">
        <w:rPr>
          <w:rFonts w:ascii="YaleNew" w:eastAsia="Times New Roman" w:hAnsi="YaleNew" w:cstheme="minorHAnsi"/>
          <w:sz w:val="24"/>
          <w:szCs w:val="24"/>
        </w:rPr>
        <w:t xml:space="preserve"> </w:t>
      </w:r>
      <w:r w:rsidR="009B2E27" w:rsidRPr="009B2E27">
        <w:rPr>
          <w:rFonts w:ascii="YaleNew" w:eastAsia="Times New Roman" w:hAnsi="YaleNew" w:cstheme="minorHAnsi"/>
          <w:sz w:val="24"/>
          <w:szCs w:val="24"/>
        </w:rPr>
        <w:t xml:space="preserve"> </w:t>
      </w:r>
      <w:r w:rsidR="009B2E27" w:rsidRPr="009B2E27">
        <w:rPr>
          <w:rFonts w:ascii="YaleNew" w:eastAsia="Times New Roman" w:hAnsi="YaleNew" w:cstheme="minorHAnsi"/>
          <w:color w:val="FF0000"/>
          <w:sz w:val="24"/>
          <w:szCs w:val="24"/>
        </w:rPr>
        <w:t>[INSERT OTHER REQUIREMENTS HERE]</w:t>
      </w:r>
      <w:r w:rsidRPr="009B2E27">
        <w:rPr>
          <w:rFonts w:ascii="YaleNew" w:eastAsia="Times New Roman" w:hAnsi="YaleNew" w:cstheme="minorHAnsi"/>
          <w:color w:val="FF0000"/>
          <w:sz w:val="24"/>
          <w:szCs w:val="24"/>
        </w:rPr>
        <w:t xml:space="preserve"> </w:t>
      </w:r>
    </w:p>
    <w:p w14:paraId="1BA9EDAF" w14:textId="2B6CA998" w:rsidR="000A0F5C" w:rsidRPr="009B2E27" w:rsidRDefault="000A0F5C" w:rsidP="000A0F5C">
      <w:pPr>
        <w:spacing w:before="100" w:beforeAutospacing="1" w:after="100" w:afterAutospacing="1" w:line="240" w:lineRule="auto"/>
        <w:rPr>
          <w:rFonts w:ascii="YaleNew" w:eastAsia="Times New Roman" w:hAnsi="YaleNew" w:cstheme="minorHAnsi"/>
          <w:sz w:val="24"/>
          <w:szCs w:val="24"/>
        </w:rPr>
      </w:pPr>
      <w:r w:rsidRPr="009B2E27">
        <w:rPr>
          <w:rFonts w:ascii="YaleNew" w:eastAsia="Times New Roman" w:hAnsi="YaleNew" w:cstheme="minorHAnsi"/>
          <w:sz w:val="24"/>
          <w:szCs w:val="24"/>
        </w:rPr>
        <w:lastRenderedPageBreak/>
        <w:t xml:space="preserve">Review of applications will begin </w:t>
      </w:r>
      <w:r w:rsidRPr="009B2E27">
        <w:rPr>
          <w:rFonts w:ascii="YaleNew" w:eastAsia="Times New Roman" w:hAnsi="YaleNew" w:cstheme="minorHAnsi"/>
          <w:color w:val="FF0000"/>
          <w:sz w:val="24"/>
          <w:szCs w:val="24"/>
        </w:rPr>
        <w:t xml:space="preserve">[XX Insert date here that is </w:t>
      </w:r>
      <w:r w:rsidRPr="009B2E27">
        <w:rPr>
          <w:rFonts w:ascii="YaleNew" w:eastAsia="Times New Roman" w:hAnsi="YaleNew" w:cstheme="minorHAnsi"/>
          <w:color w:val="FF0000"/>
          <w:sz w:val="24"/>
          <w:szCs w:val="24"/>
          <w:u w:val="single"/>
        </w:rPr>
        <w:t>at least</w:t>
      </w:r>
      <w:r w:rsidRPr="009B2E27">
        <w:rPr>
          <w:rFonts w:ascii="YaleNew" w:eastAsia="Times New Roman" w:hAnsi="YaleNew" w:cstheme="minorHAnsi"/>
          <w:color w:val="FF0000"/>
          <w:sz w:val="24"/>
          <w:szCs w:val="24"/>
        </w:rPr>
        <w:t xml:space="preserve"> 30 days from when the department is cleared to advertise the position] </w:t>
      </w:r>
      <w:r w:rsidRPr="009B2E27">
        <w:rPr>
          <w:rFonts w:ascii="YaleNew" w:eastAsia="Times New Roman" w:hAnsi="YaleNew" w:cstheme="minorHAnsi"/>
          <w:sz w:val="24"/>
          <w:szCs w:val="24"/>
        </w:rPr>
        <w:t xml:space="preserve">and will continue until the position is filled. For questions regarding this position, please email </w:t>
      </w:r>
      <w:r w:rsidRPr="009B2E27">
        <w:rPr>
          <w:rFonts w:ascii="YaleNew" w:eastAsia="Times New Roman" w:hAnsi="YaleNew" w:cstheme="minorHAnsi"/>
          <w:color w:val="FF0000"/>
          <w:sz w:val="24"/>
          <w:szCs w:val="24"/>
        </w:rPr>
        <w:t xml:space="preserve">[Insert most appropriate contact reference here; it </w:t>
      </w:r>
      <w:r w:rsidR="009B2E27" w:rsidRPr="009B2E27">
        <w:rPr>
          <w:rFonts w:ascii="YaleNew" w:eastAsia="Times New Roman" w:hAnsi="YaleNew" w:cstheme="minorHAnsi"/>
          <w:color w:val="FF0000"/>
          <w:sz w:val="24"/>
          <w:szCs w:val="24"/>
        </w:rPr>
        <w:t>is normally the chair, search chair, or chair’s assistant or equivalent</w:t>
      </w:r>
      <w:r w:rsidRPr="009B2E27">
        <w:rPr>
          <w:rFonts w:ascii="YaleNew" w:eastAsia="Times New Roman" w:hAnsi="YaleNew" w:cstheme="minorHAnsi"/>
          <w:color w:val="FF0000"/>
          <w:sz w:val="24"/>
          <w:szCs w:val="24"/>
        </w:rPr>
        <w:t>]</w:t>
      </w:r>
      <w:r w:rsidRPr="009B2E27">
        <w:rPr>
          <w:rFonts w:ascii="YaleNew" w:eastAsia="Times New Roman" w:hAnsi="YaleNew" w:cstheme="minorHAnsi"/>
          <w:sz w:val="24"/>
          <w:szCs w:val="24"/>
        </w:rPr>
        <w:t>.</w:t>
      </w:r>
    </w:p>
    <w:p w14:paraId="61102033" w14:textId="46CE9178" w:rsidR="000A0F5C" w:rsidRPr="005A6F4F" w:rsidRDefault="000A0F5C" w:rsidP="000A0F5C">
      <w:pPr>
        <w:spacing w:after="0" w:line="240" w:lineRule="auto"/>
        <w:rPr>
          <w:rFonts w:ascii="YaleNew" w:eastAsia="Times New Roman" w:hAnsi="YaleNew" w:cstheme="minorHAnsi"/>
          <w:sz w:val="24"/>
          <w:szCs w:val="24"/>
        </w:rPr>
      </w:pPr>
      <w:r w:rsidRPr="009B2E27">
        <w:rPr>
          <w:rFonts w:ascii="YaleNew" w:eastAsia="Times New Roman" w:hAnsi="YaleNew" w:cstheme="minorHAnsi"/>
          <w:b/>
          <w:bCs/>
          <w:sz w:val="24"/>
          <w:szCs w:val="24"/>
        </w:rPr>
        <w:t xml:space="preserve">Equal Opportunity </w:t>
      </w:r>
      <w:r w:rsidR="00EE129E">
        <w:rPr>
          <w:rFonts w:ascii="YaleNew" w:eastAsia="Times New Roman" w:hAnsi="YaleNew" w:cstheme="minorHAnsi"/>
          <w:b/>
          <w:bCs/>
          <w:sz w:val="24"/>
          <w:szCs w:val="24"/>
        </w:rPr>
        <w:t xml:space="preserve">and Nondiscrimination </w:t>
      </w:r>
      <w:r w:rsidRPr="009B2E27">
        <w:rPr>
          <w:rFonts w:ascii="YaleNew" w:eastAsia="Times New Roman" w:hAnsi="YaleNew" w:cstheme="minorHAnsi"/>
          <w:b/>
          <w:bCs/>
          <w:sz w:val="24"/>
          <w:szCs w:val="24"/>
        </w:rPr>
        <w:t xml:space="preserve">Statement </w:t>
      </w:r>
      <w:r w:rsidR="005A6F4F" w:rsidRPr="00642987">
        <w:rPr>
          <w:rFonts w:ascii="YaleNew" w:eastAsia="Times New Roman" w:hAnsi="YaleNew" w:cstheme="minorHAnsi"/>
          <w:i/>
          <w:iCs/>
          <w:color w:val="FF0000"/>
          <w:sz w:val="24"/>
          <w:szCs w:val="24"/>
        </w:rPr>
        <w:t>[Th</w:t>
      </w:r>
      <w:r w:rsidR="00EE129E">
        <w:rPr>
          <w:rFonts w:ascii="YaleNew" w:eastAsia="Times New Roman" w:hAnsi="YaleNew" w:cstheme="minorHAnsi"/>
          <w:i/>
          <w:iCs/>
          <w:color w:val="FF0000"/>
          <w:sz w:val="24"/>
          <w:szCs w:val="24"/>
        </w:rPr>
        <w:t xml:space="preserve">is </w:t>
      </w:r>
      <w:hyperlink r:id="rId8" w:history="1">
        <w:r w:rsidR="00EE129E" w:rsidRPr="00EE129E">
          <w:rPr>
            <w:rStyle w:val="Hyperlink"/>
            <w:rFonts w:ascii="YaleNew" w:eastAsia="Times New Roman" w:hAnsi="YaleNew" w:cstheme="minorHAnsi"/>
            <w:i/>
            <w:iCs/>
            <w:sz w:val="24"/>
            <w:szCs w:val="24"/>
          </w:rPr>
          <w:t>statement</w:t>
        </w:r>
      </w:hyperlink>
      <w:r w:rsidR="005A6F4F" w:rsidRPr="00642987">
        <w:rPr>
          <w:rFonts w:ascii="YaleNew" w:eastAsia="Times New Roman" w:hAnsi="YaleNew" w:cstheme="minorHAnsi"/>
          <w:i/>
          <w:iCs/>
          <w:color w:val="FF0000"/>
          <w:sz w:val="24"/>
          <w:szCs w:val="24"/>
        </w:rPr>
        <w:t xml:space="preserve"> is </w:t>
      </w:r>
      <w:r w:rsidR="00642987" w:rsidRPr="00642987">
        <w:rPr>
          <w:rFonts w:ascii="YaleNew" w:eastAsia="Times New Roman" w:hAnsi="YaleNew" w:cstheme="minorHAnsi"/>
          <w:i/>
          <w:iCs/>
          <w:color w:val="FF0000"/>
          <w:sz w:val="24"/>
          <w:szCs w:val="24"/>
        </w:rPr>
        <w:t>automatically included in all</w:t>
      </w:r>
      <w:r w:rsidR="005A6F4F" w:rsidRPr="00642987">
        <w:rPr>
          <w:rFonts w:ascii="YaleNew" w:eastAsia="Times New Roman" w:hAnsi="YaleNew" w:cstheme="minorHAnsi"/>
          <w:i/>
          <w:iCs/>
          <w:color w:val="FF0000"/>
          <w:sz w:val="24"/>
          <w:szCs w:val="24"/>
        </w:rPr>
        <w:t xml:space="preserve"> </w:t>
      </w:r>
      <w:r w:rsidR="00642987" w:rsidRPr="00642987">
        <w:rPr>
          <w:rFonts w:ascii="YaleNew" w:eastAsia="Times New Roman" w:hAnsi="YaleNew" w:cstheme="minorHAnsi"/>
          <w:i/>
          <w:iCs/>
          <w:color w:val="FF0000"/>
          <w:sz w:val="24"/>
          <w:szCs w:val="24"/>
        </w:rPr>
        <w:t xml:space="preserve">Yale </w:t>
      </w:r>
      <w:r w:rsidR="005A6F4F" w:rsidRPr="00642987">
        <w:rPr>
          <w:rFonts w:ascii="YaleNew" w:eastAsia="Times New Roman" w:hAnsi="YaleNew" w:cstheme="minorHAnsi"/>
          <w:i/>
          <w:iCs/>
          <w:color w:val="FF0000"/>
          <w:sz w:val="24"/>
          <w:szCs w:val="24"/>
        </w:rPr>
        <w:t xml:space="preserve">Interfolio positions; </w:t>
      </w:r>
      <w:r w:rsidR="00642987" w:rsidRPr="00642987">
        <w:rPr>
          <w:rFonts w:ascii="YaleNew" w:eastAsia="Times New Roman" w:hAnsi="YaleNew" w:cstheme="minorHAnsi"/>
          <w:i/>
          <w:iCs/>
          <w:color w:val="FF0000"/>
          <w:sz w:val="24"/>
          <w:szCs w:val="24"/>
        </w:rPr>
        <w:t>when publishing</w:t>
      </w:r>
      <w:r w:rsidR="005A6F4F" w:rsidRPr="00642987">
        <w:rPr>
          <w:rFonts w:ascii="YaleNew" w:eastAsia="Times New Roman" w:hAnsi="YaleNew" w:cstheme="minorHAnsi"/>
          <w:i/>
          <w:iCs/>
          <w:color w:val="FF0000"/>
          <w:sz w:val="24"/>
          <w:szCs w:val="24"/>
        </w:rPr>
        <w:t xml:space="preserve"> job advertisements in online professional journals</w:t>
      </w:r>
      <w:r w:rsidR="00642987" w:rsidRPr="00642987">
        <w:rPr>
          <w:rFonts w:ascii="YaleNew" w:eastAsia="Times New Roman" w:hAnsi="YaleNew" w:cstheme="minorHAnsi"/>
          <w:i/>
          <w:iCs/>
          <w:color w:val="FF0000"/>
          <w:sz w:val="24"/>
          <w:szCs w:val="24"/>
        </w:rPr>
        <w:t>, please make sure to add this statement</w:t>
      </w:r>
      <w:r w:rsidR="005A6F4F" w:rsidRPr="00642987">
        <w:rPr>
          <w:rFonts w:ascii="YaleNew" w:eastAsia="Times New Roman" w:hAnsi="YaleNew" w:cstheme="minorHAnsi"/>
          <w:i/>
          <w:iCs/>
          <w:color w:val="FF0000"/>
          <w:sz w:val="24"/>
          <w:szCs w:val="24"/>
        </w:rPr>
        <w:t>.]</w:t>
      </w:r>
    </w:p>
    <w:p w14:paraId="7A9241EB" w14:textId="26905E65" w:rsidR="00A457CC" w:rsidRPr="00B45D85" w:rsidRDefault="006E6C3C" w:rsidP="00B45D85">
      <w:pPr>
        <w:spacing w:before="100" w:beforeAutospacing="1" w:after="100" w:afterAutospacing="1" w:line="240" w:lineRule="auto"/>
        <w:rPr>
          <w:rFonts w:ascii="YaleNew" w:eastAsia="Times New Roman" w:hAnsi="YaleNew" w:cstheme="minorHAnsi"/>
          <w:sz w:val="24"/>
          <w:szCs w:val="24"/>
        </w:rPr>
      </w:pPr>
      <w:r>
        <w:rPr>
          <w:rFonts w:ascii="YaleNew" w:eastAsia="Times New Roman" w:hAnsi="YaleNew" w:cstheme="minorHAnsi"/>
          <w:sz w:val="24"/>
          <w:szCs w:val="24"/>
        </w:rPr>
        <w:t xml:space="preserve">The University is committed to basing judgments concerning the admission, education, and employment of individuals upon their qualifications and abilities and seeks to </w:t>
      </w:r>
      <w:proofErr w:type="gramStart"/>
      <w:r>
        <w:rPr>
          <w:rFonts w:ascii="YaleNew" w:eastAsia="Times New Roman" w:hAnsi="YaleNew" w:cstheme="minorHAnsi"/>
          <w:sz w:val="24"/>
          <w:szCs w:val="24"/>
        </w:rPr>
        <w:t>attract to</w:t>
      </w:r>
      <w:proofErr w:type="gramEnd"/>
      <w:r>
        <w:rPr>
          <w:rFonts w:ascii="YaleNew" w:eastAsia="Times New Roman" w:hAnsi="YaleNew" w:cstheme="minorHAnsi"/>
          <w:sz w:val="24"/>
          <w:szCs w:val="24"/>
        </w:rPr>
        <w:t xml:space="preserve"> its faculty, staff, and student body qualified persons from a broad range of backgrounds and perspectives. In accordance with this policy and as delineated by federal and Connecticut law, Yale does not discriminate in admissions, educational programs, or employment against any individual on account of that individual’s sex, sexual orientation, gender identity or expression, race, color, national or ethnic origin, religion, age, disability, status as a special disabled veteran, veteran of the Vietnam era or other covered veteran.</w:t>
      </w:r>
    </w:p>
    <w:p w14:paraId="005ECE1A" w14:textId="464C0724" w:rsidR="00B45D85" w:rsidRPr="00B45D85" w:rsidRDefault="00B45D85" w:rsidP="00B45D85">
      <w:pPr>
        <w:jc w:val="right"/>
        <w:rPr>
          <w:rFonts w:ascii="YaleNew" w:hAnsi="YaleNew" w:cstheme="minorHAnsi"/>
          <w:i/>
          <w:iCs/>
          <w:sz w:val="20"/>
          <w:szCs w:val="20"/>
        </w:rPr>
      </w:pPr>
    </w:p>
    <w:sectPr w:rsidR="00B45D85" w:rsidRPr="00B45D85" w:rsidSect="00AC1F1C">
      <w:footerReference w:type="default" r:id="rId9"/>
      <w:type w:val="continuous"/>
      <w:pgSz w:w="12240" w:h="15840"/>
      <w:pgMar w:top="1440" w:right="1440" w:bottom="1440" w:left="1440" w:header="720" w:footer="9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2BD54" w14:textId="77777777" w:rsidR="00FF02E0" w:rsidRDefault="00FF02E0" w:rsidP="00AC1F1C">
      <w:pPr>
        <w:spacing w:after="0" w:line="240" w:lineRule="auto"/>
      </w:pPr>
      <w:r>
        <w:separator/>
      </w:r>
    </w:p>
  </w:endnote>
  <w:endnote w:type="continuationSeparator" w:id="0">
    <w:p w14:paraId="0DCF1BC8" w14:textId="77777777" w:rsidR="00FF02E0" w:rsidRDefault="00FF02E0" w:rsidP="00AC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aleNew">
    <w:panose1 w:val="02000602050000020003"/>
    <w:charset w:val="00"/>
    <w:family w:val="modern"/>
    <w:notTrueType/>
    <w:pitch w:val="variable"/>
    <w:sig w:usb0="800000AF" w:usb1="5000407B"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999D6" w14:textId="6970102F" w:rsidR="00AC1F1C" w:rsidRPr="00AC1F1C" w:rsidRDefault="00AC1F1C" w:rsidP="00AC1F1C">
    <w:pPr>
      <w:pStyle w:val="Footer"/>
      <w:jc w:val="right"/>
      <w:rPr>
        <w:i/>
        <w:iCs/>
      </w:rPr>
    </w:pPr>
    <w:r>
      <w:rPr>
        <w:i/>
        <w:iCs/>
      </w:rPr>
      <w:t xml:space="preserve">Last updated </w:t>
    </w:r>
    <w:r w:rsidR="00EE129E">
      <w:rPr>
        <w:i/>
        <w:iCs/>
      </w:rPr>
      <w:t>7/21</w:t>
    </w:r>
    <w:r>
      <w:rPr>
        <w:i/>
        <w:iCs/>
      </w:rPr>
      <w:t>/202</w:t>
    </w:r>
    <w:r w:rsidR="006E6C3C">
      <w:rPr>
        <w:i/>
        <w:iCs/>
      </w:rPr>
      <w:t>5</w:t>
    </w:r>
  </w:p>
  <w:p w14:paraId="31670104" w14:textId="77777777" w:rsidR="00AC1F1C" w:rsidRDefault="00AC1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AEF42" w14:textId="77777777" w:rsidR="00FF02E0" w:rsidRDefault="00FF02E0" w:rsidP="00AC1F1C">
      <w:pPr>
        <w:spacing w:after="0" w:line="240" w:lineRule="auto"/>
      </w:pPr>
      <w:r>
        <w:separator/>
      </w:r>
    </w:p>
  </w:footnote>
  <w:footnote w:type="continuationSeparator" w:id="0">
    <w:p w14:paraId="578FA3AD" w14:textId="77777777" w:rsidR="00FF02E0" w:rsidRDefault="00FF02E0" w:rsidP="00AC1F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5C"/>
    <w:rsid w:val="00073841"/>
    <w:rsid w:val="000A0F5C"/>
    <w:rsid w:val="002146BE"/>
    <w:rsid w:val="0024062C"/>
    <w:rsid w:val="002516B0"/>
    <w:rsid w:val="002F4064"/>
    <w:rsid w:val="003C0E13"/>
    <w:rsid w:val="0050631D"/>
    <w:rsid w:val="005A6F4F"/>
    <w:rsid w:val="00642987"/>
    <w:rsid w:val="00655110"/>
    <w:rsid w:val="006E6C3C"/>
    <w:rsid w:val="00792205"/>
    <w:rsid w:val="00817EB4"/>
    <w:rsid w:val="00830A14"/>
    <w:rsid w:val="008D6A09"/>
    <w:rsid w:val="008E4CBE"/>
    <w:rsid w:val="009B2E27"/>
    <w:rsid w:val="00A457CC"/>
    <w:rsid w:val="00AC1F1C"/>
    <w:rsid w:val="00B41CBC"/>
    <w:rsid w:val="00B45D85"/>
    <w:rsid w:val="00B6582D"/>
    <w:rsid w:val="00C10CEA"/>
    <w:rsid w:val="00CD5EA5"/>
    <w:rsid w:val="00CF0393"/>
    <w:rsid w:val="00DB271E"/>
    <w:rsid w:val="00E46471"/>
    <w:rsid w:val="00EE129E"/>
    <w:rsid w:val="00F04A1F"/>
    <w:rsid w:val="00FF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13FE"/>
  <w15:chartTrackingRefBased/>
  <w15:docId w15:val="{A2BFC59C-48A3-4B19-8FD0-DF1AD1A6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f-form-group-label-text">
    <w:name w:val="intf-form-group-label-text"/>
    <w:basedOn w:val="DefaultParagraphFont"/>
    <w:rsid w:val="000A0F5C"/>
  </w:style>
  <w:style w:type="character" w:styleId="Hyperlink">
    <w:name w:val="Hyperlink"/>
    <w:basedOn w:val="DefaultParagraphFont"/>
    <w:uiPriority w:val="99"/>
    <w:unhideWhenUsed/>
    <w:rsid w:val="000A0F5C"/>
    <w:rPr>
      <w:color w:val="0000FF"/>
      <w:u w:val="single"/>
    </w:rPr>
  </w:style>
  <w:style w:type="paragraph" w:styleId="NormalWeb">
    <w:name w:val="Normal (Web)"/>
    <w:basedOn w:val="Normal"/>
    <w:uiPriority w:val="99"/>
    <w:semiHidden/>
    <w:unhideWhenUsed/>
    <w:rsid w:val="000A0F5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A6F4F"/>
    <w:rPr>
      <w:sz w:val="16"/>
      <w:szCs w:val="16"/>
    </w:rPr>
  </w:style>
  <w:style w:type="paragraph" w:styleId="CommentText">
    <w:name w:val="annotation text"/>
    <w:basedOn w:val="Normal"/>
    <w:link w:val="CommentTextChar"/>
    <w:uiPriority w:val="99"/>
    <w:semiHidden/>
    <w:unhideWhenUsed/>
    <w:rsid w:val="005A6F4F"/>
    <w:pPr>
      <w:spacing w:line="240" w:lineRule="auto"/>
    </w:pPr>
    <w:rPr>
      <w:sz w:val="20"/>
      <w:szCs w:val="20"/>
    </w:rPr>
  </w:style>
  <w:style w:type="character" w:customStyle="1" w:styleId="CommentTextChar">
    <w:name w:val="Comment Text Char"/>
    <w:basedOn w:val="DefaultParagraphFont"/>
    <w:link w:val="CommentText"/>
    <w:uiPriority w:val="99"/>
    <w:semiHidden/>
    <w:rsid w:val="005A6F4F"/>
    <w:rPr>
      <w:sz w:val="20"/>
      <w:szCs w:val="20"/>
    </w:rPr>
  </w:style>
  <w:style w:type="paragraph" w:styleId="CommentSubject">
    <w:name w:val="annotation subject"/>
    <w:basedOn w:val="CommentText"/>
    <w:next w:val="CommentText"/>
    <w:link w:val="CommentSubjectChar"/>
    <w:uiPriority w:val="99"/>
    <w:semiHidden/>
    <w:unhideWhenUsed/>
    <w:rsid w:val="005A6F4F"/>
    <w:rPr>
      <w:b/>
      <w:bCs/>
    </w:rPr>
  </w:style>
  <w:style w:type="character" w:customStyle="1" w:styleId="CommentSubjectChar">
    <w:name w:val="Comment Subject Char"/>
    <w:basedOn w:val="CommentTextChar"/>
    <w:link w:val="CommentSubject"/>
    <w:uiPriority w:val="99"/>
    <w:semiHidden/>
    <w:rsid w:val="005A6F4F"/>
    <w:rPr>
      <w:b/>
      <w:bCs/>
      <w:sz w:val="20"/>
      <w:szCs w:val="20"/>
    </w:rPr>
  </w:style>
  <w:style w:type="character" w:styleId="UnresolvedMention">
    <w:name w:val="Unresolved Mention"/>
    <w:basedOn w:val="DefaultParagraphFont"/>
    <w:uiPriority w:val="99"/>
    <w:semiHidden/>
    <w:unhideWhenUsed/>
    <w:rsid w:val="00CF0393"/>
    <w:rPr>
      <w:color w:val="605E5C"/>
      <w:shd w:val="clear" w:color="auto" w:fill="E1DFDD"/>
    </w:rPr>
  </w:style>
  <w:style w:type="paragraph" w:styleId="Header">
    <w:name w:val="header"/>
    <w:basedOn w:val="Normal"/>
    <w:link w:val="HeaderChar"/>
    <w:uiPriority w:val="99"/>
    <w:unhideWhenUsed/>
    <w:rsid w:val="00AC1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F1C"/>
  </w:style>
  <w:style w:type="paragraph" w:styleId="Footer">
    <w:name w:val="footer"/>
    <w:basedOn w:val="Normal"/>
    <w:link w:val="FooterChar"/>
    <w:uiPriority w:val="99"/>
    <w:unhideWhenUsed/>
    <w:rsid w:val="00AC1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4170">
      <w:bodyDiv w:val="1"/>
      <w:marLeft w:val="0"/>
      <w:marRight w:val="0"/>
      <w:marTop w:val="0"/>
      <w:marBottom w:val="0"/>
      <w:divBdr>
        <w:top w:val="none" w:sz="0" w:space="0" w:color="auto"/>
        <w:left w:val="none" w:sz="0" w:space="0" w:color="auto"/>
        <w:bottom w:val="none" w:sz="0" w:space="0" w:color="auto"/>
        <w:right w:val="none" w:sz="0" w:space="0" w:color="auto"/>
      </w:divBdr>
      <w:divsChild>
        <w:div w:id="1798335661">
          <w:marLeft w:val="0"/>
          <w:marRight w:val="0"/>
          <w:marTop w:val="0"/>
          <w:marBottom w:val="0"/>
          <w:divBdr>
            <w:top w:val="none" w:sz="0" w:space="0" w:color="auto"/>
            <w:left w:val="none" w:sz="0" w:space="0" w:color="auto"/>
            <w:bottom w:val="none" w:sz="0" w:space="0" w:color="auto"/>
            <w:right w:val="none" w:sz="0" w:space="0" w:color="auto"/>
          </w:divBdr>
          <w:divsChild>
            <w:div w:id="1529292471">
              <w:marLeft w:val="0"/>
              <w:marRight w:val="0"/>
              <w:marTop w:val="0"/>
              <w:marBottom w:val="0"/>
              <w:divBdr>
                <w:top w:val="none" w:sz="0" w:space="0" w:color="auto"/>
                <w:left w:val="none" w:sz="0" w:space="0" w:color="auto"/>
                <w:bottom w:val="none" w:sz="0" w:space="0" w:color="auto"/>
                <w:right w:val="none" w:sz="0" w:space="0" w:color="auto"/>
              </w:divBdr>
              <w:divsChild>
                <w:div w:id="1574975194">
                  <w:marLeft w:val="0"/>
                  <w:marRight w:val="0"/>
                  <w:marTop w:val="0"/>
                  <w:marBottom w:val="0"/>
                  <w:divBdr>
                    <w:top w:val="none" w:sz="0" w:space="0" w:color="auto"/>
                    <w:left w:val="none" w:sz="0" w:space="0" w:color="auto"/>
                    <w:bottom w:val="none" w:sz="0" w:space="0" w:color="auto"/>
                    <w:right w:val="none" w:sz="0" w:space="0" w:color="auto"/>
                  </w:divBdr>
                </w:div>
              </w:divsChild>
            </w:div>
            <w:div w:id="2043091439">
              <w:marLeft w:val="0"/>
              <w:marRight w:val="0"/>
              <w:marTop w:val="0"/>
              <w:marBottom w:val="0"/>
              <w:divBdr>
                <w:top w:val="none" w:sz="0" w:space="0" w:color="auto"/>
                <w:left w:val="none" w:sz="0" w:space="0" w:color="auto"/>
                <w:bottom w:val="none" w:sz="0" w:space="0" w:color="auto"/>
                <w:right w:val="none" w:sz="0" w:space="0" w:color="auto"/>
              </w:divBdr>
              <w:divsChild>
                <w:div w:id="13306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1931">
          <w:marLeft w:val="0"/>
          <w:marRight w:val="0"/>
          <w:marTop w:val="0"/>
          <w:marBottom w:val="0"/>
          <w:divBdr>
            <w:top w:val="none" w:sz="0" w:space="0" w:color="auto"/>
            <w:left w:val="none" w:sz="0" w:space="0" w:color="auto"/>
            <w:bottom w:val="none" w:sz="0" w:space="0" w:color="auto"/>
            <w:right w:val="none" w:sz="0" w:space="0" w:color="auto"/>
          </w:divBdr>
          <w:divsChild>
            <w:div w:id="628707312">
              <w:marLeft w:val="0"/>
              <w:marRight w:val="0"/>
              <w:marTop w:val="0"/>
              <w:marBottom w:val="0"/>
              <w:divBdr>
                <w:top w:val="none" w:sz="0" w:space="0" w:color="auto"/>
                <w:left w:val="none" w:sz="0" w:space="0" w:color="auto"/>
                <w:bottom w:val="none" w:sz="0" w:space="0" w:color="auto"/>
                <w:right w:val="none" w:sz="0" w:space="0" w:color="auto"/>
              </w:divBdr>
              <w:divsChild>
                <w:div w:id="1561282506">
                  <w:marLeft w:val="0"/>
                  <w:marRight w:val="0"/>
                  <w:marTop w:val="0"/>
                  <w:marBottom w:val="0"/>
                  <w:divBdr>
                    <w:top w:val="none" w:sz="0" w:space="0" w:color="auto"/>
                    <w:left w:val="none" w:sz="0" w:space="0" w:color="auto"/>
                    <w:bottom w:val="none" w:sz="0" w:space="0" w:color="auto"/>
                    <w:right w:val="none" w:sz="0" w:space="0" w:color="auto"/>
                  </w:divBdr>
                </w:div>
              </w:divsChild>
            </w:div>
            <w:div w:id="1310207867">
              <w:marLeft w:val="0"/>
              <w:marRight w:val="0"/>
              <w:marTop w:val="0"/>
              <w:marBottom w:val="0"/>
              <w:divBdr>
                <w:top w:val="none" w:sz="0" w:space="0" w:color="auto"/>
                <w:left w:val="none" w:sz="0" w:space="0" w:color="auto"/>
                <w:bottom w:val="none" w:sz="0" w:space="0" w:color="auto"/>
                <w:right w:val="none" w:sz="0" w:space="0" w:color="auto"/>
              </w:divBdr>
              <w:divsChild>
                <w:div w:id="12132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3282">
          <w:marLeft w:val="0"/>
          <w:marRight w:val="0"/>
          <w:marTop w:val="0"/>
          <w:marBottom w:val="0"/>
          <w:divBdr>
            <w:top w:val="none" w:sz="0" w:space="0" w:color="auto"/>
            <w:left w:val="none" w:sz="0" w:space="0" w:color="auto"/>
            <w:bottom w:val="none" w:sz="0" w:space="0" w:color="auto"/>
            <w:right w:val="none" w:sz="0" w:space="0" w:color="auto"/>
          </w:divBdr>
          <w:divsChild>
            <w:div w:id="1927684800">
              <w:marLeft w:val="0"/>
              <w:marRight w:val="0"/>
              <w:marTop w:val="0"/>
              <w:marBottom w:val="0"/>
              <w:divBdr>
                <w:top w:val="none" w:sz="0" w:space="0" w:color="auto"/>
                <w:left w:val="none" w:sz="0" w:space="0" w:color="auto"/>
                <w:bottom w:val="none" w:sz="0" w:space="0" w:color="auto"/>
                <w:right w:val="none" w:sz="0" w:space="0" w:color="auto"/>
              </w:divBdr>
              <w:divsChild>
                <w:div w:id="699550411">
                  <w:marLeft w:val="0"/>
                  <w:marRight w:val="0"/>
                  <w:marTop w:val="0"/>
                  <w:marBottom w:val="0"/>
                  <w:divBdr>
                    <w:top w:val="none" w:sz="0" w:space="0" w:color="auto"/>
                    <w:left w:val="none" w:sz="0" w:space="0" w:color="auto"/>
                    <w:bottom w:val="none" w:sz="0" w:space="0" w:color="auto"/>
                    <w:right w:val="none" w:sz="0" w:space="0" w:color="auto"/>
                  </w:divBdr>
                  <w:divsChild>
                    <w:div w:id="9073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43697">
          <w:marLeft w:val="0"/>
          <w:marRight w:val="0"/>
          <w:marTop w:val="0"/>
          <w:marBottom w:val="0"/>
          <w:divBdr>
            <w:top w:val="none" w:sz="0" w:space="0" w:color="auto"/>
            <w:left w:val="none" w:sz="0" w:space="0" w:color="auto"/>
            <w:bottom w:val="none" w:sz="0" w:space="0" w:color="auto"/>
            <w:right w:val="none" w:sz="0" w:space="0" w:color="auto"/>
          </w:divBdr>
          <w:divsChild>
            <w:div w:id="137037746">
              <w:marLeft w:val="0"/>
              <w:marRight w:val="0"/>
              <w:marTop w:val="0"/>
              <w:marBottom w:val="0"/>
              <w:divBdr>
                <w:top w:val="none" w:sz="0" w:space="0" w:color="auto"/>
                <w:left w:val="none" w:sz="0" w:space="0" w:color="auto"/>
                <w:bottom w:val="none" w:sz="0" w:space="0" w:color="auto"/>
                <w:right w:val="none" w:sz="0" w:space="0" w:color="auto"/>
              </w:divBdr>
              <w:divsChild>
                <w:div w:id="55664100">
                  <w:marLeft w:val="0"/>
                  <w:marRight w:val="0"/>
                  <w:marTop w:val="0"/>
                  <w:marBottom w:val="0"/>
                  <w:divBdr>
                    <w:top w:val="none" w:sz="0" w:space="0" w:color="auto"/>
                    <w:left w:val="none" w:sz="0" w:space="0" w:color="auto"/>
                    <w:bottom w:val="none" w:sz="0" w:space="0" w:color="auto"/>
                    <w:right w:val="none" w:sz="0" w:space="0" w:color="auto"/>
                  </w:divBdr>
                  <w:divsChild>
                    <w:div w:id="6045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62659">
          <w:marLeft w:val="0"/>
          <w:marRight w:val="0"/>
          <w:marTop w:val="0"/>
          <w:marBottom w:val="0"/>
          <w:divBdr>
            <w:top w:val="none" w:sz="0" w:space="0" w:color="auto"/>
            <w:left w:val="none" w:sz="0" w:space="0" w:color="auto"/>
            <w:bottom w:val="none" w:sz="0" w:space="0" w:color="auto"/>
            <w:right w:val="none" w:sz="0" w:space="0" w:color="auto"/>
          </w:divBdr>
          <w:divsChild>
            <w:div w:id="1831435171">
              <w:marLeft w:val="0"/>
              <w:marRight w:val="0"/>
              <w:marTop w:val="0"/>
              <w:marBottom w:val="0"/>
              <w:divBdr>
                <w:top w:val="none" w:sz="0" w:space="0" w:color="auto"/>
                <w:left w:val="none" w:sz="0" w:space="0" w:color="auto"/>
                <w:bottom w:val="none" w:sz="0" w:space="0" w:color="auto"/>
                <w:right w:val="none" w:sz="0" w:space="0" w:color="auto"/>
              </w:divBdr>
              <w:divsChild>
                <w:div w:id="1016734775">
                  <w:marLeft w:val="0"/>
                  <w:marRight w:val="0"/>
                  <w:marTop w:val="0"/>
                  <w:marBottom w:val="0"/>
                  <w:divBdr>
                    <w:top w:val="none" w:sz="0" w:space="0" w:color="auto"/>
                    <w:left w:val="none" w:sz="0" w:space="0" w:color="auto"/>
                    <w:bottom w:val="none" w:sz="0" w:space="0" w:color="auto"/>
                    <w:right w:val="none" w:sz="0" w:space="0" w:color="auto"/>
                  </w:divBdr>
                  <w:divsChild>
                    <w:div w:id="12195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8563">
          <w:marLeft w:val="0"/>
          <w:marRight w:val="0"/>
          <w:marTop w:val="0"/>
          <w:marBottom w:val="0"/>
          <w:divBdr>
            <w:top w:val="none" w:sz="0" w:space="0" w:color="auto"/>
            <w:left w:val="none" w:sz="0" w:space="0" w:color="auto"/>
            <w:bottom w:val="none" w:sz="0" w:space="0" w:color="auto"/>
            <w:right w:val="none" w:sz="0" w:space="0" w:color="auto"/>
          </w:divBdr>
          <w:divsChild>
            <w:div w:id="175309173">
              <w:marLeft w:val="0"/>
              <w:marRight w:val="0"/>
              <w:marTop w:val="0"/>
              <w:marBottom w:val="0"/>
              <w:divBdr>
                <w:top w:val="none" w:sz="0" w:space="0" w:color="auto"/>
                <w:left w:val="none" w:sz="0" w:space="0" w:color="auto"/>
                <w:bottom w:val="none" w:sz="0" w:space="0" w:color="auto"/>
                <w:right w:val="none" w:sz="0" w:space="0" w:color="auto"/>
              </w:divBdr>
              <w:divsChild>
                <w:div w:id="754204300">
                  <w:marLeft w:val="0"/>
                  <w:marRight w:val="0"/>
                  <w:marTop w:val="0"/>
                  <w:marBottom w:val="0"/>
                  <w:divBdr>
                    <w:top w:val="none" w:sz="0" w:space="0" w:color="auto"/>
                    <w:left w:val="none" w:sz="0" w:space="0" w:color="auto"/>
                    <w:bottom w:val="none" w:sz="0" w:space="0" w:color="auto"/>
                    <w:right w:val="none" w:sz="0" w:space="0" w:color="auto"/>
                  </w:divBdr>
                  <w:divsChild>
                    <w:div w:id="19841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le.edu/eo-nondiscriminationstatement" TargetMode="External"/><Relationship Id="rId3" Type="http://schemas.openxmlformats.org/officeDocument/2006/relationships/webSettings" Target="webSettings.xml"/><Relationship Id="rId7" Type="http://schemas.openxmlformats.org/officeDocument/2006/relationships/hyperlink" Target="https://fas.yale.edu/faculty-appointments-promotions/documents-resources/interfolio-search-position-naming-conven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s.yale.edu/faculty-appointments-promotions/documents-resources/faculty-job-advertisement-requirement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Wilhelm, Sara</dc:creator>
  <cp:keywords/>
  <dc:description/>
  <cp:lastModifiedBy>Turner, Lisa</cp:lastModifiedBy>
  <cp:revision>2</cp:revision>
  <dcterms:created xsi:type="dcterms:W3CDTF">2025-07-21T17:49:00Z</dcterms:created>
  <dcterms:modified xsi:type="dcterms:W3CDTF">2025-07-21T17:49:00Z</dcterms:modified>
</cp:coreProperties>
</file>